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57619D" w:rsidRDefault="00560245" w:rsidP="005761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113876" w:rsidRDefault="0095522F" w:rsidP="005761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020E08">
        <w:rPr>
          <w:rFonts w:ascii="Times New Roman" w:hAnsi="Times New Roman"/>
          <w:sz w:val="24"/>
          <w:szCs w:val="24"/>
        </w:rPr>
        <w:t>143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0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МИ</w:t>
      </w:r>
      <w:r w:rsidR="00020E08">
        <w:rPr>
          <w:rFonts w:ascii="Times New Roman" w:hAnsi="Times New Roman"/>
          <w:sz w:val="24"/>
          <w:szCs w:val="24"/>
        </w:rPr>
        <w:t>-НЧ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171421">
        <w:rPr>
          <w:rFonts w:ascii="Times New Roman" w:hAnsi="Times New Roman"/>
          <w:sz w:val="24"/>
          <w:szCs w:val="24"/>
          <w:lang w:val="ru-RU"/>
        </w:rPr>
        <w:t>1</w:t>
      </w:r>
      <w:r w:rsidR="00D16009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20E08">
        <w:rPr>
          <w:rFonts w:ascii="Times New Roman" w:hAnsi="Times New Roman"/>
          <w:sz w:val="24"/>
          <w:szCs w:val="24"/>
        </w:rPr>
        <w:t>02.2021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7B5D96" w:rsidRDefault="0095522F" w:rsidP="007B5D96">
      <w:pPr>
        <w:pStyle w:val="a3"/>
        <w:shd w:val="clear" w:color="auto" w:fill="FFFFFF"/>
        <w:jc w:val="both"/>
        <w:rPr>
          <w:color w:val="333333"/>
        </w:rPr>
      </w:pPr>
      <w:r w:rsidRPr="007B5D96">
        <w:t xml:space="preserve">ОТНОСНО: </w:t>
      </w:r>
      <w:bookmarkStart w:id="0" w:name="_GoBack"/>
      <w:r w:rsidR="00B1178B" w:rsidRPr="007B5D96">
        <w:rPr>
          <w:color w:val="333333"/>
        </w:rPr>
        <w:t xml:space="preserve">Упълномощаване на представители на ОИК </w:t>
      </w:r>
      <w:r w:rsidR="00171421" w:rsidRPr="007B5D96">
        <w:rPr>
          <w:color w:val="333333"/>
        </w:rPr>
        <w:t>Криводол</w:t>
      </w:r>
      <w:r w:rsidR="00B1178B" w:rsidRPr="007B5D96">
        <w:rPr>
          <w:color w:val="333333"/>
        </w:rPr>
        <w:t xml:space="preserve"> за приемане на отпечатани бюлетини от печатницата</w:t>
      </w:r>
    </w:p>
    <w:p w:rsidR="00113876" w:rsidRPr="007B5D96" w:rsidRDefault="00B1178B" w:rsidP="00576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ОИК </w:t>
      </w:r>
      <w:r w:rsidR="00171421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постъпило писмо от ЦИК, с което напомнят на всички общински избирателни комисии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че съгласно тяхно Решение №1823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-МИ от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юни 2020 г., всяка ОИК до 17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февруари 2020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следва с решение да определи/упълномощи двама членове от различни партии или коалиции за приемане на отпечатаните бюлетини от съответната печатница, като изпрати съответното решение на ЦИК и Печатницата на БНБ.</w:t>
      </w:r>
    </w:p>
    <w:p w:rsidR="00113876" w:rsidRPr="007B5D96" w:rsidRDefault="00B1178B" w:rsidP="00576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Във връзка с гореизложеното и на основание чл.87, ал.1, т.1 и 9 и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чл.88, ал.1 от ИК, Решение № 1823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-МИ от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61FB3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юни 2020 г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на ЦИК, писмо изх. № </w:t>
      </w:r>
      <w:r w:rsidR="00961F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ЧМИ-06-2/3/09.02.2021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ЦИК, Общинска избирателна комисия </w:t>
      </w:r>
      <w:r w:rsidR="00171421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Упълномощава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Крумова Каменова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ОИК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="00B16D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Петьо Валентинов Дахлев Секретар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представители на Общинска избирателна комисия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които да приемат от печатницата отпечатаните бюлетини за предстоящите </w:t>
      </w:r>
      <w:r w:rsidR="00B16D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Частични избори за кмет на кметство с. Пудрия на 28.02.2021г.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., като имат следните права:</w:t>
      </w:r>
    </w:p>
    <w:p w:rsidR="00113876" w:rsidRPr="00EC7D1C" w:rsidRDefault="00B1178B" w:rsidP="00EC7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присъстват при предаването на отпечатаните хартиени бюлетини за </w:t>
      </w:r>
      <w:r w:rsidR="00020E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частични избори за Кмет на кметство с. Пудрия на 28.02.2021г.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да приемат съвместно с упълномощените представители на Областна администрация - Враца от Печатница „</w:t>
      </w:r>
      <w:proofErr w:type="spellStart"/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Лито</w:t>
      </w:r>
      <w:proofErr w:type="spellEnd"/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Балкан“ АД с адрес гр. София 1784, бул. „Цариградско шосе“ 113А бюлетините за община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осъществят контрол при транспортирането и доставката им от посочения адрес до гр. Враца, бул. „Демокрация" № 1, Областна администрация - Враца, както и разпределението им по общини и транспортирането им до община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/гр.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ул. „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Освобождение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и съответно определено помещение за съхранение.</w:t>
      </w:r>
    </w:p>
    <w:p w:rsidR="00B1178B" w:rsidRPr="007B5D96" w:rsidRDefault="00B1178B" w:rsidP="00560245">
      <w:pPr>
        <w:pStyle w:val="a8"/>
        <w:rPr>
          <w:lang w:eastAsia="bg-BG"/>
        </w:rPr>
      </w:pPr>
      <w:r w:rsidRPr="007B5D96">
        <w:rPr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7B5D96">
        <w:rPr>
          <w:lang w:eastAsia="bg-BG"/>
        </w:rPr>
        <w:t>Криводол</w:t>
      </w:r>
      <w:r w:rsidRPr="007B5D96">
        <w:rPr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7B5D96">
        <w:rPr>
          <w:lang w:eastAsia="bg-BG"/>
        </w:rPr>
        <w:t xml:space="preserve">Криводол </w:t>
      </w:r>
      <w:r w:rsidRPr="007B5D96">
        <w:rPr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7B5D96">
        <w:rPr>
          <w:lang w:eastAsia="bg-BG"/>
        </w:rPr>
        <w:t>Криводол</w:t>
      </w:r>
      <w:r w:rsidRPr="007B5D96">
        <w:rPr>
          <w:lang w:eastAsia="bg-BG"/>
        </w:rPr>
        <w:t xml:space="preserve">, в което се съхраняват </w:t>
      </w:r>
      <w:r w:rsidR="004A570E">
        <w:rPr>
          <w:lang w:eastAsia="bg-BG"/>
        </w:rPr>
        <w:t>бюлетините за О</w:t>
      </w:r>
      <w:r w:rsidRPr="007B5D96">
        <w:rPr>
          <w:lang w:eastAsia="bg-BG"/>
        </w:rPr>
        <w:t xml:space="preserve">бщина </w:t>
      </w:r>
      <w:r w:rsidR="007B5D96" w:rsidRPr="007B5D96">
        <w:rPr>
          <w:lang w:eastAsia="bg-BG"/>
        </w:rPr>
        <w:t>Криводол</w:t>
      </w:r>
      <w:r w:rsidRPr="007B5D96">
        <w:rPr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57619D" w:rsidRDefault="00B1178B" w:rsidP="00576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Правата по настоящето се упражняват само заедно.</w:t>
      </w:r>
    </w:p>
    <w:bookmarkEnd w:id="0"/>
    <w:p w:rsidR="0095522F" w:rsidRPr="0057619D" w:rsidRDefault="00B1178B" w:rsidP="005761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57619D" w:rsidRDefault="0057619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0E08"/>
    <w:rsid w:val="000277AE"/>
    <w:rsid w:val="00050CA7"/>
    <w:rsid w:val="000C2E34"/>
    <w:rsid w:val="000E1793"/>
    <w:rsid w:val="000F0F7D"/>
    <w:rsid w:val="00113876"/>
    <w:rsid w:val="00171421"/>
    <w:rsid w:val="00172941"/>
    <w:rsid w:val="0025601E"/>
    <w:rsid w:val="00296997"/>
    <w:rsid w:val="002E0592"/>
    <w:rsid w:val="003E2B20"/>
    <w:rsid w:val="004357CD"/>
    <w:rsid w:val="00447449"/>
    <w:rsid w:val="004A570E"/>
    <w:rsid w:val="00560245"/>
    <w:rsid w:val="00571278"/>
    <w:rsid w:val="0057619D"/>
    <w:rsid w:val="005F7DA6"/>
    <w:rsid w:val="00676A6F"/>
    <w:rsid w:val="007355C7"/>
    <w:rsid w:val="0074780A"/>
    <w:rsid w:val="00796FFC"/>
    <w:rsid w:val="007B5D96"/>
    <w:rsid w:val="008923CA"/>
    <w:rsid w:val="00907DAD"/>
    <w:rsid w:val="0095522F"/>
    <w:rsid w:val="00961FB3"/>
    <w:rsid w:val="00A42C66"/>
    <w:rsid w:val="00AD454A"/>
    <w:rsid w:val="00AF1C88"/>
    <w:rsid w:val="00AF70D7"/>
    <w:rsid w:val="00B1178B"/>
    <w:rsid w:val="00B16DA6"/>
    <w:rsid w:val="00B33279"/>
    <w:rsid w:val="00BB5097"/>
    <w:rsid w:val="00BE6B48"/>
    <w:rsid w:val="00C15A43"/>
    <w:rsid w:val="00C378C8"/>
    <w:rsid w:val="00C479EA"/>
    <w:rsid w:val="00C562C2"/>
    <w:rsid w:val="00C73D69"/>
    <w:rsid w:val="00D16009"/>
    <w:rsid w:val="00DB391A"/>
    <w:rsid w:val="00E3165E"/>
    <w:rsid w:val="00E861BC"/>
    <w:rsid w:val="00EC7D1C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9B9E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560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FB63-D121-4F6A-84E4-EC1D4999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OIK_Krivodol_2</cp:lastModifiedBy>
  <cp:revision>6</cp:revision>
  <cp:lastPrinted>2021-02-11T07:13:00Z</cp:lastPrinted>
  <dcterms:created xsi:type="dcterms:W3CDTF">2021-02-11T06:34:00Z</dcterms:created>
  <dcterms:modified xsi:type="dcterms:W3CDTF">2021-02-11T07:16:00Z</dcterms:modified>
</cp:coreProperties>
</file>