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52" w:rsidRPr="00F62338" w:rsidRDefault="00F62338" w:rsidP="00C07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C07052" w:rsidRPr="00733A37" w:rsidRDefault="00033F8C" w:rsidP="00C07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733A37" w:rsidRDefault="00C07052" w:rsidP="00C07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33A37">
        <w:rPr>
          <w:rFonts w:ascii="Times New Roman" w:hAnsi="Times New Roman" w:cs="Times New Roman"/>
          <w:b/>
          <w:sz w:val="24"/>
          <w:szCs w:val="24"/>
        </w:rPr>
        <w:br/>
      </w:r>
      <w:r w:rsidRPr="00733A37">
        <w:rPr>
          <w:rFonts w:ascii="Times New Roman" w:hAnsi="Times New Roman" w:cs="Times New Roman"/>
          <w:sz w:val="24"/>
          <w:szCs w:val="24"/>
        </w:rPr>
        <w:t>№ 1</w:t>
      </w:r>
      <w:r w:rsidR="001F32C5">
        <w:rPr>
          <w:rFonts w:ascii="Times New Roman" w:hAnsi="Times New Roman" w:cs="Times New Roman"/>
          <w:sz w:val="24"/>
          <w:szCs w:val="24"/>
        </w:rPr>
        <w:t>32</w:t>
      </w:r>
      <w:r w:rsidR="00033F8C">
        <w:rPr>
          <w:rFonts w:ascii="Times New Roman" w:hAnsi="Times New Roman" w:cs="Times New Roman"/>
          <w:sz w:val="24"/>
          <w:szCs w:val="24"/>
        </w:rPr>
        <w:t xml:space="preserve"> – МИ-НЧ</w:t>
      </w:r>
      <w:bookmarkStart w:id="0" w:name="_GoBack"/>
      <w:bookmarkEnd w:id="0"/>
      <w:r w:rsidRPr="00733A37">
        <w:rPr>
          <w:rFonts w:ascii="Times New Roman" w:hAnsi="Times New Roman" w:cs="Times New Roman"/>
          <w:sz w:val="24"/>
          <w:szCs w:val="24"/>
        </w:rPr>
        <w:br/>
        <w:t>Криводол, 19.01.2021 г.</w:t>
      </w:r>
    </w:p>
    <w:p w:rsidR="00733A37" w:rsidRDefault="00733A37" w:rsidP="00733A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F32C5" w:rsidRPr="00733A37" w:rsidRDefault="001F32C5" w:rsidP="00733A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326D9F" w:rsidRPr="00E74E2E" w:rsidRDefault="00326D9F" w:rsidP="00326D9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ОТНОСНО: </w:t>
      </w:r>
      <w:r w:rsidRPr="00A93324">
        <w:rPr>
          <w:rFonts w:ascii="Times New Roman" w:hAnsi="Times New Roman"/>
          <w:sz w:val="24"/>
          <w:szCs w:val="24"/>
        </w:rPr>
        <w:t xml:space="preserve">избор на </w:t>
      </w:r>
      <w:r>
        <w:rPr>
          <w:rFonts w:ascii="Times New Roman" w:hAnsi="Times New Roman"/>
          <w:sz w:val="24"/>
          <w:szCs w:val="24"/>
        </w:rPr>
        <w:t>протоколчик</w:t>
      </w:r>
      <w:r w:rsidRPr="00A93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говорител  на </w:t>
      </w:r>
      <w:r w:rsidRPr="00E74E2E">
        <w:rPr>
          <w:rFonts w:ascii="Times New Roman" w:hAnsi="Times New Roman"/>
          <w:sz w:val="24"/>
          <w:szCs w:val="24"/>
        </w:rPr>
        <w:t xml:space="preserve">ОИК </w:t>
      </w:r>
      <w:r w:rsidRPr="00892A9C">
        <w:rPr>
          <w:rFonts w:ascii="Times New Roman" w:hAnsi="Times New Roman"/>
          <w:sz w:val="24"/>
          <w:szCs w:val="24"/>
        </w:rPr>
        <w:t>– Криводол</w:t>
      </w:r>
      <w:r>
        <w:rPr>
          <w:rFonts w:ascii="Times New Roman" w:hAnsi="Times New Roman"/>
          <w:sz w:val="24"/>
          <w:szCs w:val="24"/>
        </w:rPr>
        <w:t>.</w:t>
      </w:r>
    </w:p>
    <w:p w:rsidR="00326D9F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от Изборния кодекс, Общинска избирателна комисия-</w:t>
      </w:r>
      <w:r w:rsidRPr="00892A9C">
        <w:t xml:space="preserve">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 xml:space="preserve"> (ОИК-</w:t>
      </w:r>
      <w:r w:rsidRPr="00892A9C">
        <w:t xml:space="preserve">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>),</w:t>
      </w:r>
      <w:r w:rsidRPr="00E74E2E">
        <w:rPr>
          <w:rFonts w:ascii="Times New Roman" w:hAnsi="Times New Roman"/>
          <w:sz w:val="24"/>
          <w:szCs w:val="24"/>
        </w:rPr>
        <w:t xml:space="preserve"> </w:t>
      </w:r>
    </w:p>
    <w:p w:rsidR="00326D9F" w:rsidRPr="00E74E2E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Pr="00CA70C2" w:rsidRDefault="00326D9F" w:rsidP="00326D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0C2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326D9F" w:rsidRPr="00CA70C2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Pr="00CA70C2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70C2">
        <w:rPr>
          <w:rFonts w:ascii="Times New Roman" w:hAnsi="Times New Roman"/>
          <w:sz w:val="24"/>
          <w:szCs w:val="24"/>
        </w:rPr>
        <w:t>1. Избира за протоколчик  на заседанията на ОИК</w:t>
      </w:r>
      <w:r w:rsidRPr="00892A9C">
        <w:t xml:space="preserve"> </w:t>
      </w:r>
      <w:r>
        <w:t xml:space="preserve">–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0C2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CA70C2"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hAnsi="Times New Roman"/>
          <w:sz w:val="24"/>
          <w:szCs w:val="24"/>
        </w:rPr>
        <w:t xml:space="preserve"> – Светлана Георгиева Цветанова, в случай на невъзможност Мая Димитрова Георгиева Същите</w:t>
      </w:r>
      <w:r w:rsidRPr="00CA70C2">
        <w:rPr>
          <w:rFonts w:ascii="Times New Roman" w:hAnsi="Times New Roman"/>
          <w:sz w:val="24"/>
          <w:szCs w:val="24"/>
        </w:rPr>
        <w:t xml:space="preserve"> удостоверява</w:t>
      </w:r>
      <w:r>
        <w:rPr>
          <w:rFonts w:ascii="Times New Roman" w:hAnsi="Times New Roman"/>
          <w:sz w:val="24"/>
          <w:szCs w:val="24"/>
        </w:rPr>
        <w:t>т</w:t>
      </w:r>
      <w:r w:rsidRPr="00CA70C2">
        <w:rPr>
          <w:rFonts w:ascii="Times New Roman" w:hAnsi="Times New Roman"/>
          <w:sz w:val="24"/>
          <w:szCs w:val="24"/>
        </w:rPr>
        <w:t xml:space="preserve"> изготвянето на протоколите с подписа си.</w:t>
      </w:r>
    </w:p>
    <w:p w:rsidR="00326D9F" w:rsidRPr="00892A9C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2A9C">
        <w:rPr>
          <w:rFonts w:ascii="Times New Roman" w:hAnsi="Times New Roman"/>
          <w:sz w:val="24"/>
          <w:szCs w:val="24"/>
        </w:rPr>
        <w:t>Избира за говорител,</w:t>
      </w:r>
      <w:r>
        <w:rPr>
          <w:rFonts w:ascii="Times New Roman" w:hAnsi="Times New Roman"/>
          <w:sz w:val="24"/>
          <w:szCs w:val="24"/>
        </w:rPr>
        <w:t xml:space="preserve"> който да оповестява решенията  на комисията и връзки с медиите</w:t>
      </w:r>
      <w:r w:rsidRPr="00892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Христина Борисова Кръстева.</w:t>
      </w:r>
    </w:p>
    <w:p w:rsidR="00326D9F" w:rsidRPr="00892A9C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92A9C">
        <w:rPr>
          <w:rFonts w:ascii="Times New Roman" w:hAnsi="Times New Roman"/>
          <w:sz w:val="24"/>
          <w:szCs w:val="24"/>
        </w:rPr>
        <w:t xml:space="preserve"> Упълномощава председателя на ком</w:t>
      </w:r>
      <w:r>
        <w:rPr>
          <w:rFonts w:ascii="Times New Roman" w:hAnsi="Times New Roman"/>
          <w:sz w:val="24"/>
          <w:szCs w:val="24"/>
        </w:rPr>
        <w:t xml:space="preserve">исията да оповестява решенията </w:t>
      </w:r>
      <w:r w:rsidRPr="00892A9C">
        <w:rPr>
          <w:rFonts w:ascii="Times New Roman" w:hAnsi="Times New Roman"/>
          <w:sz w:val="24"/>
          <w:szCs w:val="24"/>
        </w:rPr>
        <w:t>.</w:t>
      </w:r>
    </w:p>
    <w:p w:rsidR="00326D9F" w:rsidRPr="00892A9C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Решението  подлежи на оспорване в тридневен срок от обявяването му пред Централната избирателна комисия. </w:t>
      </w: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</w:p>
    <w:p w:rsidR="00F62338" w:rsidRPr="00E74E2E" w:rsidRDefault="00F62338" w:rsidP="00326D9F">
      <w:pPr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 w:rsidRPr="00E74E2E">
        <w:rPr>
          <w:rFonts w:ascii="Times New Roman" w:hAnsi="Times New Roman"/>
          <w:sz w:val="24"/>
          <w:szCs w:val="24"/>
        </w:rPr>
        <w:br/>
      </w:r>
      <w:r w:rsidRPr="00892A9C">
        <w:rPr>
          <w:rFonts w:ascii="Times New Roman" w:hAnsi="Times New Roman"/>
          <w:sz w:val="24"/>
          <w:szCs w:val="24"/>
        </w:rPr>
        <w:t>Силвия Каменова</w:t>
      </w: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/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0205D4"/>
    <w:rsid w:val="00033F8C"/>
    <w:rsid w:val="001F32C5"/>
    <w:rsid w:val="00326D9F"/>
    <w:rsid w:val="00733A37"/>
    <w:rsid w:val="00C00B88"/>
    <w:rsid w:val="00C07052"/>
    <w:rsid w:val="00F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850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6</cp:revision>
  <dcterms:created xsi:type="dcterms:W3CDTF">2021-01-20T06:27:00Z</dcterms:created>
  <dcterms:modified xsi:type="dcterms:W3CDTF">2021-01-22T11:39:00Z</dcterms:modified>
</cp:coreProperties>
</file>